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1A" w:rsidRDefault="00CC761A" w:rsidP="00CC761A">
      <w:pPr>
        <w:jc w:val="center"/>
        <w:rPr>
          <w:b/>
          <w:sz w:val="28"/>
          <w:szCs w:val="28"/>
          <w:u w:val="single"/>
        </w:rPr>
      </w:pPr>
      <w:r w:rsidRPr="00836774">
        <w:rPr>
          <w:b/>
          <w:sz w:val="28"/>
          <w:szCs w:val="28"/>
          <w:u w:val="single"/>
        </w:rPr>
        <w:t>Apollo Stationary Scaffolding Checklist</w:t>
      </w:r>
    </w:p>
    <w:p w:rsidR="00CC761A" w:rsidRPr="00B11765" w:rsidRDefault="00CC761A" w:rsidP="00CC761A">
      <w:pPr>
        <w:jc w:val="center"/>
        <w:rPr>
          <w:sz w:val="20"/>
          <w:szCs w:val="20"/>
        </w:rPr>
      </w:pPr>
      <w:r w:rsidRPr="00B11765">
        <w:rPr>
          <w:sz w:val="28"/>
          <w:szCs w:val="28"/>
        </w:rPr>
        <w:t>22-A</w:t>
      </w:r>
    </w:p>
    <w:p w:rsidR="00CC761A" w:rsidRDefault="00CC761A" w:rsidP="00CC761A">
      <w:pPr>
        <w:jc w:val="center"/>
        <w:rPr>
          <w:b/>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80"/>
        <w:gridCol w:w="3168"/>
      </w:tblGrid>
      <w:tr w:rsidR="00CC761A" w:rsidRPr="00907959" w:rsidTr="00946C94">
        <w:tc>
          <w:tcPr>
            <w:tcW w:w="2808" w:type="dxa"/>
          </w:tcPr>
          <w:p w:rsidR="00CC761A" w:rsidRPr="0087538A" w:rsidRDefault="00CC761A" w:rsidP="00946C94">
            <w:pPr>
              <w:rPr>
                <w:sz w:val="22"/>
                <w:szCs w:val="22"/>
              </w:rPr>
            </w:pPr>
            <w:r w:rsidRPr="0087538A">
              <w:rPr>
                <w:sz w:val="22"/>
                <w:szCs w:val="22"/>
              </w:rPr>
              <w:t>Company:</w:t>
            </w:r>
          </w:p>
        </w:tc>
        <w:tc>
          <w:tcPr>
            <w:tcW w:w="2880" w:type="dxa"/>
          </w:tcPr>
          <w:p w:rsidR="00CC761A" w:rsidRPr="0087538A" w:rsidRDefault="00CC761A" w:rsidP="00946C94">
            <w:pPr>
              <w:rPr>
                <w:sz w:val="22"/>
                <w:szCs w:val="22"/>
              </w:rPr>
            </w:pPr>
            <w:r w:rsidRPr="0087538A">
              <w:rPr>
                <w:sz w:val="22"/>
                <w:szCs w:val="22"/>
              </w:rPr>
              <w:t>Inspected by:</w:t>
            </w:r>
          </w:p>
        </w:tc>
        <w:tc>
          <w:tcPr>
            <w:tcW w:w="3168" w:type="dxa"/>
          </w:tcPr>
          <w:p w:rsidR="00CC761A" w:rsidRPr="0087538A" w:rsidRDefault="00CC761A" w:rsidP="00946C94">
            <w:pPr>
              <w:rPr>
                <w:sz w:val="22"/>
                <w:szCs w:val="22"/>
              </w:rPr>
            </w:pPr>
            <w:r w:rsidRPr="0087538A">
              <w:rPr>
                <w:sz w:val="22"/>
                <w:szCs w:val="22"/>
              </w:rPr>
              <w:t>Date:</w:t>
            </w:r>
          </w:p>
        </w:tc>
      </w:tr>
      <w:tr w:rsidR="00CC761A" w:rsidRPr="00907959" w:rsidTr="00946C94">
        <w:tc>
          <w:tcPr>
            <w:tcW w:w="5688" w:type="dxa"/>
            <w:gridSpan w:val="2"/>
          </w:tcPr>
          <w:p w:rsidR="00CC761A" w:rsidRPr="0087538A" w:rsidRDefault="00CC761A" w:rsidP="00946C94">
            <w:pPr>
              <w:rPr>
                <w:sz w:val="22"/>
                <w:szCs w:val="22"/>
              </w:rPr>
            </w:pPr>
            <w:r w:rsidRPr="0087538A">
              <w:rPr>
                <w:sz w:val="22"/>
                <w:szCs w:val="22"/>
              </w:rPr>
              <w:t>Location of Scaffold:</w:t>
            </w:r>
          </w:p>
        </w:tc>
        <w:tc>
          <w:tcPr>
            <w:tcW w:w="3168" w:type="dxa"/>
          </w:tcPr>
          <w:p w:rsidR="00CC761A" w:rsidRPr="0087538A" w:rsidRDefault="00CC761A" w:rsidP="00946C94">
            <w:pPr>
              <w:rPr>
                <w:sz w:val="22"/>
                <w:szCs w:val="22"/>
              </w:rPr>
            </w:pPr>
            <w:r w:rsidRPr="0087538A">
              <w:rPr>
                <w:sz w:val="22"/>
                <w:szCs w:val="22"/>
              </w:rPr>
              <w:t>Competent Person:</w:t>
            </w:r>
          </w:p>
        </w:tc>
      </w:tr>
    </w:tbl>
    <w:p w:rsidR="00CC761A" w:rsidRDefault="00CC761A" w:rsidP="00CC761A">
      <w:pPr>
        <w:rPr>
          <w:sz w:val="20"/>
          <w:szCs w:val="20"/>
        </w:rPr>
      </w:pPr>
    </w:p>
    <w:p w:rsidR="00CC761A" w:rsidRPr="00D45709" w:rsidRDefault="00CC761A" w:rsidP="00CC761A">
      <w:pPr>
        <w:rPr>
          <w:sz w:val="22"/>
          <w:szCs w:val="22"/>
        </w:rPr>
      </w:pPr>
      <w:r w:rsidRPr="00D45709">
        <w:rPr>
          <w:sz w:val="22"/>
          <w:szCs w:val="22"/>
        </w:rPr>
        <w:t>Employee safety depends on the proper erection and safe use of scaffolding.  The following items should be visually checked prior to working from scaffolding on a daily basis:</w:t>
      </w:r>
    </w:p>
    <w:p w:rsidR="00CC761A" w:rsidRDefault="00CC761A" w:rsidP="00CC761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720"/>
        <w:gridCol w:w="720"/>
        <w:gridCol w:w="648"/>
      </w:tblGrid>
      <w:tr w:rsidR="00CC761A" w:rsidRPr="002556C5" w:rsidTr="00946C94">
        <w:tc>
          <w:tcPr>
            <w:tcW w:w="6768" w:type="dxa"/>
          </w:tcPr>
          <w:p w:rsidR="00CC761A" w:rsidRPr="0087538A" w:rsidRDefault="00CC761A" w:rsidP="00946C94">
            <w:pPr>
              <w:rPr>
                <w:sz w:val="20"/>
                <w:szCs w:val="20"/>
              </w:rPr>
            </w:pPr>
          </w:p>
        </w:tc>
        <w:tc>
          <w:tcPr>
            <w:tcW w:w="720" w:type="dxa"/>
          </w:tcPr>
          <w:p w:rsidR="00CC761A" w:rsidRPr="0087538A" w:rsidRDefault="00CC761A" w:rsidP="00946C94">
            <w:pPr>
              <w:jc w:val="center"/>
              <w:rPr>
                <w:sz w:val="20"/>
                <w:szCs w:val="20"/>
              </w:rPr>
            </w:pPr>
            <w:r w:rsidRPr="0087538A">
              <w:rPr>
                <w:sz w:val="20"/>
                <w:szCs w:val="20"/>
              </w:rPr>
              <w:t>Yes</w:t>
            </w:r>
          </w:p>
        </w:tc>
        <w:tc>
          <w:tcPr>
            <w:tcW w:w="720" w:type="dxa"/>
          </w:tcPr>
          <w:p w:rsidR="00CC761A" w:rsidRPr="0087538A" w:rsidRDefault="00CC761A" w:rsidP="00946C94">
            <w:pPr>
              <w:jc w:val="center"/>
              <w:rPr>
                <w:sz w:val="20"/>
                <w:szCs w:val="20"/>
              </w:rPr>
            </w:pPr>
            <w:r w:rsidRPr="0087538A">
              <w:rPr>
                <w:sz w:val="20"/>
                <w:szCs w:val="20"/>
              </w:rPr>
              <w:t>No</w:t>
            </w:r>
          </w:p>
        </w:tc>
        <w:tc>
          <w:tcPr>
            <w:tcW w:w="648" w:type="dxa"/>
          </w:tcPr>
          <w:p w:rsidR="00CC761A" w:rsidRPr="0087538A" w:rsidRDefault="00CC761A" w:rsidP="00946C94">
            <w:pPr>
              <w:jc w:val="center"/>
              <w:rPr>
                <w:sz w:val="20"/>
                <w:szCs w:val="20"/>
              </w:rPr>
            </w:pPr>
            <w:r w:rsidRPr="0087538A">
              <w:rPr>
                <w:sz w:val="20"/>
                <w:szCs w:val="20"/>
              </w:rPr>
              <w:t>N/A</w:t>
            </w:r>
          </w:p>
        </w:tc>
      </w:tr>
      <w:tr w:rsidR="00CC761A" w:rsidRPr="002556C5" w:rsidTr="00946C94">
        <w:tc>
          <w:tcPr>
            <w:tcW w:w="6768" w:type="dxa"/>
          </w:tcPr>
          <w:p w:rsidR="00CC761A" w:rsidRPr="0087538A" w:rsidRDefault="00CC761A" w:rsidP="00946C94">
            <w:pPr>
              <w:rPr>
                <w:sz w:val="20"/>
                <w:szCs w:val="20"/>
              </w:rPr>
            </w:pPr>
            <w:r w:rsidRPr="0087538A">
              <w:rPr>
                <w:sz w:val="20"/>
                <w:szCs w:val="20"/>
              </w:rPr>
              <w:t>1.  Have personnel been instructed in the safe use of scaffolding?</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2.  Is the footing of the scaffolding sound, rigid, and capable of supporting the         necessary weight?  (Unstable objects such as bricks or blocks must not be used for support.)</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3.  Did competent persons erect, dismantle, or move the scaffold?</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4.  Are the scaffold and its components capable of supporting at least 4 times the intended load?</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5.  Are guardrails 2" x 4" (or equivalent), 42" high top rail, and 21" high mid rail, with supports not to exceed 8"?</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6.  Were weakened or damaged scaffold components immediately repaired or replaced?</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proofErr w:type="gramStart"/>
            <w:r w:rsidRPr="0087538A">
              <w:rPr>
                <w:sz w:val="20"/>
                <w:szCs w:val="20"/>
              </w:rPr>
              <w:t>7.  Are</w:t>
            </w:r>
            <w:proofErr w:type="gramEnd"/>
            <w:r w:rsidRPr="0087538A">
              <w:rPr>
                <w:sz w:val="20"/>
                <w:szCs w:val="20"/>
              </w:rPr>
              <w:t xml:space="preserve"> all scaffold planking or platforms overlapped by a minimum of 12", and secured from movement?</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8.  Is there an access ladder or other safe access?</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9.  Do the scaffold planks extend over their end support at least 6" but no more than 12"?</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10.  Is there overhead protection provided on a scaffold exposed to overhead hazards?</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11.  Is the wire or wire rope used for scaffold suspensions capable of supporting six times the intended load?</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12.  Are handrails, mid rails, and toe boards installed on all open sides and ends of platforms, more than 4 feet above the ground or floor?</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13.  Are the nails used in construction of the scaffold not double</w:t>
            </w:r>
            <w:r>
              <w:rPr>
                <w:sz w:val="20"/>
                <w:szCs w:val="20"/>
              </w:rPr>
              <w:t xml:space="preserve"> </w:t>
            </w:r>
            <w:r w:rsidRPr="0087538A">
              <w:rPr>
                <w:sz w:val="20"/>
                <w:szCs w:val="20"/>
              </w:rPr>
              <w:t>headed and are they driven full length into the wood?</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14.  Are the poles, legs, and uprights of the scaffold plumb and rigidly braced to prevent swaying and displacement?</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15.  Is the scaffold properly braced by cross-bracing or diagonal braces, or both, for securing vertical members together?</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16.  Where uplift may occur, are vertical members locked together by pins or other equivalent suitable means?</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17.  Is the scaffold securely guyed or tied to a building or structure when the height exceeds four times its minimum base dimension?</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18.  Are sills properly placed and of adequate size? (2”x10”x10” minimum)</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19.  Have screw jacks been used to level and plumb scaffold instead of unstable objects, such as concrete blocks or loose bricks?</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20.  Are base plates and screw jacks in firm contact with sills and frames?</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21.  Is scaffold level and plumb?</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22.  Has scaffold been tied to structure at least ever 30 feet in length? (minimum)</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 xml:space="preserve">23. Have freestanding towers been guyed or tied </w:t>
            </w:r>
            <w:r w:rsidRPr="0087538A">
              <w:rPr>
                <w:color w:val="000000"/>
                <w:sz w:val="20"/>
                <w:szCs w:val="20"/>
              </w:rPr>
              <w:t xml:space="preserve">First vertical level at a height equal to 4 times the least base dimension, </w:t>
            </w:r>
            <w:r w:rsidRPr="0087538A">
              <w:rPr>
                <w:rStyle w:val="bullet31"/>
                <w:color w:val="000000"/>
              </w:rPr>
              <w:t xml:space="preserve">Subsequent vertical levels every: </w:t>
            </w:r>
            <w:r w:rsidRPr="0087538A">
              <w:rPr>
                <w:color w:val="000000"/>
                <w:sz w:val="20"/>
                <w:szCs w:val="20"/>
              </w:rPr>
              <w:t>20 feet (6.1 m) or less for scaffolds having a width of  3 feet (0.91 m) or less 26 feet (7.9 m) or less for scaffolds more than 3 feet (0.91 m) wide</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bl>
    <w:p w:rsidR="00CC761A" w:rsidRDefault="00CC761A" w:rsidP="00CC761A">
      <w:pPr>
        <w:ind w:left="2880" w:hanging="2160"/>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720"/>
        <w:gridCol w:w="720"/>
        <w:gridCol w:w="648"/>
      </w:tblGrid>
      <w:tr w:rsidR="00CC761A" w:rsidRPr="002556C5" w:rsidTr="00946C94">
        <w:tc>
          <w:tcPr>
            <w:tcW w:w="6768"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r w:rsidRPr="0087538A">
              <w:rPr>
                <w:sz w:val="20"/>
                <w:szCs w:val="20"/>
              </w:rPr>
              <w:t>Yes</w:t>
            </w:r>
          </w:p>
        </w:tc>
        <w:tc>
          <w:tcPr>
            <w:tcW w:w="720" w:type="dxa"/>
          </w:tcPr>
          <w:p w:rsidR="00CC761A" w:rsidRPr="0087538A" w:rsidRDefault="00CC761A" w:rsidP="00946C94">
            <w:pPr>
              <w:rPr>
                <w:sz w:val="20"/>
                <w:szCs w:val="20"/>
              </w:rPr>
            </w:pPr>
            <w:r w:rsidRPr="0087538A">
              <w:rPr>
                <w:sz w:val="20"/>
                <w:szCs w:val="20"/>
              </w:rPr>
              <w:t xml:space="preserve">No </w:t>
            </w:r>
          </w:p>
        </w:tc>
        <w:tc>
          <w:tcPr>
            <w:tcW w:w="648" w:type="dxa"/>
          </w:tcPr>
          <w:p w:rsidR="00CC761A" w:rsidRPr="0087538A" w:rsidRDefault="00CC761A" w:rsidP="00946C94">
            <w:pPr>
              <w:rPr>
                <w:sz w:val="20"/>
                <w:szCs w:val="20"/>
              </w:rPr>
            </w:pPr>
            <w:r w:rsidRPr="0087538A">
              <w:rPr>
                <w:sz w:val="20"/>
                <w:szCs w:val="20"/>
              </w:rPr>
              <w:t>N/A</w:t>
            </w:r>
          </w:p>
        </w:tc>
      </w:tr>
      <w:tr w:rsidR="00CC761A" w:rsidRPr="002556C5" w:rsidTr="00946C94">
        <w:tc>
          <w:tcPr>
            <w:tcW w:w="6768" w:type="dxa"/>
          </w:tcPr>
          <w:p w:rsidR="00CC761A" w:rsidRPr="0087538A" w:rsidRDefault="00CC761A" w:rsidP="00946C94">
            <w:pPr>
              <w:rPr>
                <w:sz w:val="20"/>
                <w:szCs w:val="20"/>
              </w:rPr>
            </w:pPr>
            <w:r w:rsidRPr="0087538A">
              <w:rPr>
                <w:sz w:val="20"/>
                <w:szCs w:val="20"/>
              </w:rPr>
              <w:t>24.  Have brackets and accessories (wheel locks) been properly placed with all brackets, putlogs, tubes and clamps, and nuts and bolts tightened?</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25.  Is the scaffold free of makeshift devices or ladders or increase height?</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26.  Are working level platforms fully scaffold planked between guardrails?</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27.  Are toe boards installed properly?</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28.  Have hazardous conditions been provided for, such as wind loading, or possible washout of footings?</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29.  If the scaffold is erected below or next to electrical power lines, have precautions been taken to keep the scaffold and all possible tools from being used at least 10 feet from the power lines?  If so, please list precautions taken below this check list.</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30.  If scaffold is erected in high traffic areas, such as route for forklifts, have precautions been taken to prevent collision?  If so, please list precautions taken below this checklist.</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31.  If scaffold is erected near an excavation or on a permanent elevation, have precautions been taken to prevent the scaffold from collapsing into the excavation or from falling off the elevation?  If so, please list precautions taken below this checklist.</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r w:rsidR="00CC761A" w:rsidRPr="002556C5" w:rsidTr="00946C94">
        <w:tc>
          <w:tcPr>
            <w:tcW w:w="6768" w:type="dxa"/>
          </w:tcPr>
          <w:p w:rsidR="00CC761A" w:rsidRPr="0087538A" w:rsidRDefault="00CC761A" w:rsidP="00946C94">
            <w:pPr>
              <w:rPr>
                <w:sz w:val="20"/>
                <w:szCs w:val="20"/>
              </w:rPr>
            </w:pPr>
            <w:r w:rsidRPr="0087538A">
              <w:rPr>
                <w:sz w:val="20"/>
                <w:szCs w:val="20"/>
              </w:rPr>
              <w:t xml:space="preserve">32.  If scaffold is draped with </w:t>
            </w:r>
            <w:proofErr w:type="spellStart"/>
            <w:r w:rsidRPr="0087538A">
              <w:rPr>
                <w:sz w:val="20"/>
                <w:szCs w:val="20"/>
              </w:rPr>
              <w:t>visqueen</w:t>
            </w:r>
            <w:proofErr w:type="spellEnd"/>
            <w:r w:rsidRPr="0087538A">
              <w:rPr>
                <w:sz w:val="20"/>
                <w:szCs w:val="20"/>
              </w:rPr>
              <w:t>, tarps, nets, or plywood guardrails, the scaffold shall be secured to the building 4 times the standard requirement (26' in height and 30' in length) or engineered by an engineer.</w:t>
            </w:r>
          </w:p>
        </w:tc>
        <w:tc>
          <w:tcPr>
            <w:tcW w:w="720" w:type="dxa"/>
          </w:tcPr>
          <w:p w:rsidR="00CC761A" w:rsidRPr="0087538A" w:rsidRDefault="00CC761A" w:rsidP="00946C94">
            <w:pPr>
              <w:rPr>
                <w:sz w:val="20"/>
                <w:szCs w:val="20"/>
              </w:rPr>
            </w:pPr>
          </w:p>
        </w:tc>
        <w:tc>
          <w:tcPr>
            <w:tcW w:w="720" w:type="dxa"/>
          </w:tcPr>
          <w:p w:rsidR="00CC761A" w:rsidRPr="0087538A" w:rsidRDefault="00CC761A" w:rsidP="00946C94">
            <w:pPr>
              <w:rPr>
                <w:sz w:val="20"/>
                <w:szCs w:val="20"/>
              </w:rPr>
            </w:pPr>
          </w:p>
        </w:tc>
        <w:tc>
          <w:tcPr>
            <w:tcW w:w="648" w:type="dxa"/>
          </w:tcPr>
          <w:p w:rsidR="00CC761A" w:rsidRPr="0087538A" w:rsidRDefault="00CC761A" w:rsidP="00946C94">
            <w:pPr>
              <w:rPr>
                <w:sz w:val="20"/>
                <w:szCs w:val="20"/>
              </w:rPr>
            </w:pPr>
          </w:p>
        </w:tc>
      </w:tr>
    </w:tbl>
    <w:p w:rsidR="00CC761A" w:rsidRDefault="00CC761A" w:rsidP="00CC761A">
      <w:pPr>
        <w:rPr>
          <w:sz w:val="20"/>
          <w:szCs w:val="20"/>
        </w:rPr>
      </w:pPr>
    </w:p>
    <w:p w:rsidR="00CC761A" w:rsidRDefault="00CC761A" w:rsidP="00CC761A">
      <w:pPr>
        <w:rPr>
          <w:sz w:val="20"/>
          <w:szCs w:val="20"/>
        </w:rPr>
      </w:pPr>
    </w:p>
    <w:p w:rsidR="00F041A3" w:rsidRDefault="00F041A3"/>
    <w:sectPr w:rsidR="00F041A3" w:rsidSect="00F04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20"/>
  <w:characterSpacingControl w:val="doNotCompress"/>
  <w:compat/>
  <w:rsids>
    <w:rsidRoot w:val="00CC761A"/>
    <w:rsid w:val="000D2025"/>
    <w:rsid w:val="00CC761A"/>
    <w:rsid w:val="00DB2B66"/>
    <w:rsid w:val="00F04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1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31">
    <w:name w:val="bullet31"/>
    <w:basedOn w:val="DefaultParagraphFont"/>
    <w:rsid w:val="00CC761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mellis</dc:creator>
  <cp:lastModifiedBy>mellis</cp:lastModifiedBy>
  <cp:revision>1</cp:revision>
  <dcterms:created xsi:type="dcterms:W3CDTF">2013-04-15T16:01:00Z</dcterms:created>
  <dcterms:modified xsi:type="dcterms:W3CDTF">2013-04-15T16:02:00Z</dcterms:modified>
</cp:coreProperties>
</file>